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rPr>
          <w:rFonts w:hint="eastAsia" w:ascii="方正小标宋简体" w:eastAsia="方正小标宋简体"/>
          <w:color w:val="FF0000"/>
          <w:spacing w:val="-28"/>
          <w:sz w:val="90"/>
          <w:szCs w:val="90"/>
        </w:rPr>
      </w:pPr>
    </w:p>
    <w:p>
      <w:pPr>
        <w:spacing w:line="1100" w:lineRule="exact"/>
        <w:rPr>
          <w:rFonts w:hint="eastAsia" w:ascii="方正小标宋简体" w:eastAsia="方正小标宋简体"/>
          <w:color w:val="FF0000"/>
          <w:spacing w:val="-24"/>
          <w:sz w:val="90"/>
          <w:szCs w:val="90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-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307975</wp:posOffset>
                </wp:positionV>
                <wp:extent cx="1485900" cy="17830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方正小标宋简体" w:eastAsia="方正小标宋简体"/>
                                <w:color w:val="FF0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90"/>
                                <w:szCs w:val="90"/>
                              </w:rPr>
                              <w:t>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24.25pt;height:140.4pt;width:117pt;z-index:251659264;mso-width-relative:page;mso-height-relative:page;" stroked="f" coordsize="21600,21600" o:gfxdata="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zG5qbZAAAACgEAAA8AAAAAAAAAAQAgAAAAIgAAAGRycy9kb3ducmV2&#10;LnhtbFBLAQIUABQAAAAIAIdO4kAxR5oqwgEAAHgDAAAOAAAAAAAAAAEAIAAAACgBAABkcnMvZTJv&#10;RG9jLnhtbFBLBQYAAAAABgAGAFkBAABc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方正小标宋简体" w:eastAsia="方正小标宋简体"/>
                          <w:color w:val="FF000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90"/>
                          <w:szCs w:val="90"/>
                        </w:rPr>
                        <w:t>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-24"/>
          <w:sz w:val="90"/>
          <w:szCs w:val="90"/>
        </w:rPr>
        <w:t>晋 中 市 能 源 局</w:t>
      </w:r>
    </w:p>
    <w:p>
      <w:pPr>
        <w:spacing w:line="1100" w:lineRule="exact"/>
        <w:rPr>
          <w:rFonts w:hint="eastAsia" w:ascii="方正小标宋简体" w:eastAsia="方正小标宋简体"/>
          <w:color w:val="FF0000"/>
          <w:spacing w:val="-36"/>
          <w:w w:val="90"/>
          <w:sz w:val="70"/>
          <w:szCs w:val="70"/>
        </w:rPr>
      </w:pPr>
      <w:r>
        <w:rPr>
          <w:rFonts w:hint="eastAsia" w:ascii="方正小标宋简体" w:eastAsia="方正小标宋简体"/>
          <w:color w:val="FF0000"/>
          <w:spacing w:val="-36"/>
          <w:w w:val="90"/>
          <w:sz w:val="70"/>
          <w:szCs w:val="70"/>
        </w:rPr>
        <w:t xml:space="preserve">晋中市人力资源和社会保障局           </w:t>
      </w:r>
    </w:p>
    <w:p>
      <w:pPr>
        <w:spacing w:line="1100" w:lineRule="exact"/>
        <w:rPr>
          <w:rFonts w:hint="eastAsia" w:ascii="方正小标宋简体" w:eastAsia="方正小标宋简体"/>
          <w:color w:val="FF0000"/>
          <w:spacing w:val="-24"/>
          <w:sz w:val="90"/>
          <w:szCs w:val="90"/>
        </w:rPr>
      </w:pPr>
      <w:r>
        <w:rPr>
          <w:rFonts w:hint="eastAsia" w:ascii="方正小标宋简体" w:eastAsia="方正小标宋简体"/>
          <w:color w:val="FF0000"/>
          <w:spacing w:val="-24"/>
          <w:sz w:val="90"/>
          <w:szCs w:val="90"/>
        </w:rPr>
        <w:t>晋 中 市 总 工 会</w:t>
      </w:r>
    </w:p>
    <w:p>
      <w:pPr>
        <w:spacing w:line="6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市能源办发〔2023〕21号</w:t>
      </w:r>
    </w:p>
    <w:p>
      <w:pPr>
        <w:spacing w:line="600" w:lineRule="exact"/>
        <w:rPr>
          <w:rFonts w:hint="eastAsia" w:ascii="方正小标宋简体" w:eastAsia="方正小标宋简体"/>
          <w:b/>
          <w:color w:val="FF0000"/>
          <w:sz w:val="72"/>
          <w:szCs w:val="72"/>
          <w:u w:val="single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  <w:u w:val="single"/>
        </w:rPr>
        <w:t xml:space="preserve">            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关于举办“凯嘉能源杯”晋中市煤矿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职工职业技能大赛的通知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各县（区、市）能源局：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2023年是全面贯彻落实党的二十大精神的开局之年，也是深入推进能源革命综合改革试点的关键之年。为进一步提升全市煤矿职工职业技能，根据山西省能源局、应急厅、人力资源和社会保障厅、总工会《关于印发&lt;“晋能控股杯”第七届山西省能源行业职工职业技能大赛方案&gt;的通知》（晋能源办发</w:t>
      </w:r>
      <w:r>
        <w:rPr>
          <w:rFonts w:hint="eastAsia" w:ascii="仿宋_GB2312" w:hAnsi="仿宋" w:eastAsia="仿宋" w:cs="仿宋"/>
          <w:sz w:val="32"/>
          <w:szCs w:val="32"/>
        </w:rPr>
        <w:t>﹝</w:t>
      </w:r>
      <w:r>
        <w:rPr>
          <w:rFonts w:hint="eastAsia" w:ascii="仿宋_GB2312" w:hAnsi="仿宋" w:eastAsia="仿宋_GB2312" w:cs="仿宋"/>
          <w:sz w:val="32"/>
          <w:szCs w:val="32"/>
        </w:rPr>
        <w:t>2023</w:t>
      </w:r>
      <w:r>
        <w:rPr>
          <w:rFonts w:hint="eastAsia" w:ascii="仿宋_GB2312" w:hAnsi="仿宋" w:eastAsia="仿宋" w:cs="仿宋"/>
          <w:sz w:val="32"/>
          <w:szCs w:val="32"/>
        </w:rPr>
        <w:t>﹞</w:t>
      </w:r>
      <w:r>
        <w:rPr>
          <w:rFonts w:hint="eastAsia" w:ascii="仿宋_GB2312" w:hAnsi="仿宋" w:eastAsia="仿宋_GB2312" w:cs="仿宋"/>
          <w:sz w:val="32"/>
          <w:szCs w:val="32"/>
        </w:rPr>
        <w:t>118号）精神，决定举办“凯嘉能源杯”晋中市煤矿职工职业技能大赛。现将有关事宜通知如下。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一、竞赛主题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“比武练兵增技能，以赛促学强素质”。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二、竞赛工种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安全仪器监测工、液压支架工。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三、参赛人员及组队方式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大赛在各县（区、市）能源局组织非山西省国有能源集团公司煤矿企业预赛的基础上，分别选派</w:t>
      </w:r>
      <w:r>
        <w:rPr>
          <w:rFonts w:hint="eastAsia" w:ascii="仿宋_GB2312" w:hAnsi="仿宋" w:eastAsia="仿宋_GB2312" w:cs="仿宋"/>
          <w:sz w:val="32"/>
          <w:szCs w:val="32"/>
        </w:rPr>
        <w:t>安全仪器监测工、液压支架工两个</w:t>
      </w:r>
      <w:r>
        <w:rPr>
          <w:rFonts w:hint="eastAsia" w:ascii="仿宋_GB2312" w:hAnsi="仿宋" w:eastAsia="仿宋_GB2312"/>
          <w:sz w:val="32"/>
          <w:szCs w:val="32"/>
        </w:rPr>
        <w:t>代表队（每个工种教练1名、选手3名）参加全市决赛。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四、竞赛标准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大赛各工种竞赛依据《国家职业技能竞赛标准》高级工要求实施，分理论考试和实际操作两部分，其中：理论考试采用计算机机考，成绩占30%；实际操作成绩占70%。竞赛试题由大赛组委会按照高级工标准命制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五、竞赛时间安排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竞赛分两个阶段进行。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第一阶段：初赛阶段。</w:t>
      </w:r>
      <w:r>
        <w:rPr>
          <w:rFonts w:hint="eastAsia" w:ascii="仿宋_GB2312" w:hAnsi="仿宋" w:eastAsia="仿宋_GB2312" w:cs="仿宋"/>
          <w:sz w:val="32"/>
          <w:szCs w:val="32"/>
        </w:rPr>
        <w:t>各县（区、市）按照通知要求，开展岗位培训、练兵、比武活动，组织开展初赛选拔。7月24日前完成。7月25日12时前上报参赛人员及相关工作人员名单（见附表1、2）。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第二阶段：决赛阶段。</w:t>
      </w:r>
      <w:r>
        <w:rPr>
          <w:rFonts w:hint="eastAsia" w:ascii="仿宋_GB2312" w:hAnsi="仿宋" w:eastAsia="仿宋_GB2312" w:cs="仿宋"/>
          <w:sz w:val="32"/>
          <w:szCs w:val="32"/>
        </w:rPr>
        <w:t>各县（区、市）代表队8月3-4日在凯嘉能源集团义棠煤业公司（介休市义棠镇），参加全市决赛。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六、表彰奖励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各工种决赛总分获得前五名（参赛选手成绩合计）的单位，分别颁发一、二、三等奖奖牌和荣誉证书，其中一等奖1个，代表我市参加省“晋能控股杯”第七届山西省能源行业职工技能大赛；二等奖和三等奖各2个。对组织工作成绩突出的单位颁发优秀组织奖奖牌和荣誉证书；对在竞赛中严格遵守竞赛规则、风格高尚的单位颁发道德风尚奖奖牌和荣誉证书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（二）对决赛获得各工种前六名的选手给予奖励：由市能源局、市人力资源和社会保障局、市总工会授予荣誉证书，按有关文件给予相应奖励。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七、组织领导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本次大赛由晋中市能源局、市人力资源和社会保障局、市总工会组织，晋中市煤矿工会和山西凯嘉能源集团承办，市煤炭工业协会、晋中市煤炭规划设计院协办，成立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大赛组委会，组织领导本次大赛。</w:t>
      </w: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组委会下设办公室，负责大赛的日常工作，办公室设在晋中市煤矿工会。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组委会主任: 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魏红州  市能源局局长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副  主  任: 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王建平  市</w:t>
      </w:r>
      <w:r>
        <w:rPr>
          <w:rFonts w:hint="eastAsia" w:ascii="仿宋_GB2312" w:hAnsi="仿宋" w:eastAsia="仿宋_GB2312" w:cs="仿宋"/>
          <w:sz w:val="32"/>
          <w:szCs w:val="32"/>
        </w:rPr>
        <w:t>人力资源和社会保障</w:t>
      </w:r>
      <w:r>
        <w:rPr>
          <w:rFonts w:hint="eastAsia" w:ascii="仿宋_GB2312" w:hAnsi="仿宋" w:eastAsia="仿宋_GB2312"/>
          <w:sz w:val="32"/>
          <w:szCs w:val="32"/>
        </w:rPr>
        <w:t>局副局长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李均平  市总工会副主席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杨云良　市能源局副局长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郑海明  市能源局副局长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石小磐  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市纪委监委驻市应急局纪检组组长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解卫红　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市能源局四级调研员、晋中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市煤矿工会主席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李  征  市能源事务服务中心主任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梁立勇  山西凯嘉能源集团有限公司董事长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黄延春  山西凯嘉能源集团有限公司党委书记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  虎  </w:t>
      </w:r>
      <w:r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  <w:t>山西凯嘉能源集团有限公司党委副书记、工会主席</w:t>
      </w:r>
    </w:p>
    <w:p>
      <w:pPr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    成  员：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李俊林  </w:t>
      </w:r>
      <w:r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  <w:t>市人力资源和社会保障局职业能力建设科科长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武俊玲  市总工会生产部部长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田  鑫  市能源局综合办公室主任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程丽娟  市能源局机关党委专职副书记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张  华   市能源局人事财务科科长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张相志   市能源局油气科科长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弓艳萍   市能源局发展规划科科长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张华健   市能源局生产技术科科长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魏晓东   市能源局信息监测科科长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张  玉   市能源局电力与新能源科科长</w:t>
      </w:r>
    </w:p>
    <w:p>
      <w:pPr>
        <w:tabs>
          <w:tab w:val="left" w:pos="2268"/>
        </w:tabs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王全生　</w:t>
      </w:r>
      <w:r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  <w:t xml:space="preserve"> 市能源事务服务中心副主任、晋中市煤矿工会副主席</w:t>
      </w:r>
    </w:p>
    <w:p>
      <w:pPr>
        <w:ind w:firstLine="640" w:firstLineChars="200"/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程海杰   </w:t>
      </w:r>
      <w:r>
        <w:rPr>
          <w:rFonts w:hint="eastAsia" w:ascii="仿宋_GB2312" w:hAnsi="CESI仿宋-GB2312" w:eastAsia="仿宋_GB2312" w:cs="CESI仿宋-GB2312"/>
          <w:spacing w:val="-17"/>
          <w:sz w:val="32"/>
          <w:szCs w:val="32"/>
        </w:rPr>
        <w:t>市能源局煤炭开发与能源清洁利用科副科长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常文林　 晋中市煤炭工业协会会长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尹  全   </w:t>
      </w:r>
      <w:r>
        <w:rPr>
          <w:rFonts w:hint="eastAsia" w:ascii="仿宋_GB2312" w:hAnsi="仿宋" w:eastAsia="仿宋_GB2312" w:cs="仿宋"/>
          <w:sz w:val="32"/>
          <w:szCs w:val="32"/>
        </w:rPr>
        <w:t>晋中市煤炭规划设计院负责人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杨承谊   山西义棠煤业有限公司董事长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办公室主任:  王全生（兼）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成 员: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武林海  </w:t>
      </w:r>
      <w:r>
        <w:rPr>
          <w:rFonts w:hint="eastAsia" w:ascii="仿宋_GB2312" w:hAnsi="仿宋" w:eastAsia="仿宋_GB2312" w:cs="仿宋"/>
          <w:sz w:val="32"/>
          <w:szCs w:val="32"/>
        </w:rPr>
        <w:t>晋中市煤炭规划设计院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副总工程师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张汉峰  市煤炭工业协会秘书长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秦志远  山西凯嘉能源集团有限公司工会副主席</w:t>
      </w:r>
    </w:p>
    <w:p>
      <w:pPr>
        <w:tabs>
          <w:tab w:val="left" w:pos="2268"/>
          <w:tab w:val="left" w:pos="2410"/>
        </w:tabs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蒋东野  晋中市煤矿工会干事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八、工作要求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（一）加强组织领导。</w:t>
      </w:r>
      <w:r>
        <w:rPr>
          <w:rFonts w:hint="eastAsia" w:ascii="仿宋_GB2312" w:hAnsi="宋体" w:eastAsia="仿宋_GB2312"/>
          <w:sz w:val="32"/>
          <w:szCs w:val="32"/>
        </w:rPr>
        <w:t>各县（区、市）局要高度重视大赛活动，尽快成立</w:t>
      </w:r>
      <w:r>
        <w:rPr>
          <w:rFonts w:hint="eastAsia" w:ascii="仿宋_GB2312" w:hAnsi="仿宋" w:eastAsia="仿宋_GB2312"/>
          <w:sz w:val="32"/>
          <w:szCs w:val="32"/>
        </w:rPr>
        <w:t>竞赛组委会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制定竞赛方案，精心宣传、组织和督导，广泛动员所辖煤矿企业积极开展职业技能竞赛活动，确保选送优秀选手参加全市技能大赛。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（二）营造竞赛氛围。</w:t>
      </w:r>
      <w:r>
        <w:rPr>
          <w:rFonts w:hint="eastAsia" w:ascii="仿宋_GB2312" w:hAnsi="宋体" w:eastAsia="仿宋_GB2312"/>
          <w:sz w:val="32"/>
          <w:szCs w:val="32"/>
        </w:rPr>
        <w:t>要及时发现、总结预赛中涌现出的典型事迹、典型人物和先进操作法，充分运用各种媒体进行宣传，营造学技术、比技能、攀高峰的浓厚氛围。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九、其他事项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（一）请接到通知后，认真做好大赛预赛组织实施、决赛组队报名及强化训练等工作。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（二）大赛决赛不收参赛费。各参赛单位代表队食宿由大赛组委会统一安排，费用自理。</w:t>
      </w:r>
    </w:p>
    <w:p>
      <w:pPr>
        <w:pStyle w:val="2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（三）大赛文件、资料、各工种竞赛技术方案等请登录晋中市能源局（http://nyj.sxjz.gov.cn/）下载。</w:t>
      </w:r>
    </w:p>
    <w:p>
      <w:pPr>
        <w:spacing w:line="480" w:lineRule="auto"/>
        <w:ind w:left="617" w:leftChars="294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大赛组委会办公室电话：0354-3039667，联系人：蒋东野　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电子邮箱：</w:t>
      </w:r>
      <w:r>
        <w:rPr>
          <w:rFonts w:ascii="仿宋_GB2312" w:hAnsi="仿宋" w:eastAsia="仿宋_GB2312" w:cs="仿宋"/>
          <w:color w:val="000000"/>
          <w:sz w:val="32"/>
          <w:szCs w:val="32"/>
          <w:lang w:val="en"/>
        </w:rPr>
        <w:fldChar w:fldCharType="begin"/>
      </w:r>
      <w:r>
        <w:rPr>
          <w:rFonts w:ascii="仿宋_GB2312" w:hAnsi="仿宋" w:eastAsia="仿宋_GB2312" w:cs="仿宋"/>
          <w:color w:val="000000"/>
          <w:sz w:val="32"/>
          <w:szCs w:val="32"/>
          <w:lang w:val="en"/>
        </w:rPr>
        <w:instrText xml:space="preserve"> HYPERLINK "mailto:</w:instrTex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"/>
        </w:rPr>
        <w:instrText xml:space="preserve">jzmtpzzx@126.com</w:instrText>
      </w:r>
      <w:r>
        <w:rPr>
          <w:rFonts w:ascii="仿宋_GB2312" w:hAnsi="仿宋" w:eastAsia="仿宋_GB2312" w:cs="仿宋"/>
          <w:color w:val="000000"/>
          <w:sz w:val="32"/>
          <w:szCs w:val="32"/>
          <w:lang w:val="en"/>
        </w:rPr>
        <w:instrText xml:space="preserve">" </w:instrText>
      </w:r>
      <w:r>
        <w:rPr>
          <w:rFonts w:ascii="仿宋_GB2312" w:hAnsi="仿宋" w:eastAsia="仿宋_GB2312" w:cs="仿宋"/>
          <w:color w:val="000000"/>
          <w:sz w:val="32"/>
          <w:szCs w:val="32"/>
          <w:lang w:val="en"/>
        </w:rPr>
        <w:fldChar w:fldCharType="separate"/>
      </w:r>
      <w:r>
        <w:rPr>
          <w:rStyle w:val="10"/>
          <w:rFonts w:ascii="仿宋_GB2312" w:hAnsi="仿宋" w:eastAsia="仿宋_GB2312" w:cs="仿宋"/>
          <w:sz w:val="32"/>
          <w:szCs w:val="32"/>
          <w:lang w:val="en"/>
        </w:rPr>
        <w:t>jzmtpzzx@126.com</w:t>
      </w:r>
      <w:r>
        <w:rPr>
          <w:rFonts w:ascii="仿宋_GB2312" w:hAnsi="仿宋" w:eastAsia="仿宋_GB2312" w:cs="仿宋"/>
          <w:color w:val="000000"/>
          <w:sz w:val="32"/>
          <w:szCs w:val="32"/>
          <w:lang w:val="en"/>
        </w:rPr>
        <w:fldChar w:fldCharType="end"/>
      </w:r>
    </w:p>
    <w:p>
      <w:pPr>
        <w:spacing w:line="480" w:lineRule="auto"/>
        <w:ind w:left="617" w:leftChars="294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凯嘉能源集团工会电话：7382769，联系人：张瑜霞　</w:t>
      </w:r>
    </w:p>
    <w:p>
      <w:pPr>
        <w:ind w:firstLine="419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　　　　　　　</w:t>
      </w:r>
    </w:p>
    <w:p>
      <w:pPr>
        <w:ind w:firstLine="419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9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　　　　　　</w:t>
      </w: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晋中市能源局             晋中市人力和社会保障局 </w:t>
      </w: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晋中市总工会 </w:t>
      </w:r>
    </w:p>
    <w:p>
      <w:pPr>
        <w:ind w:firstLine="419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2023年7月11日</w:t>
      </w:r>
    </w:p>
    <w:p>
      <w:pPr>
        <w:ind w:firstLine="419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single"/>
        </w:rPr>
        <w:sectPr>
          <w:footerReference r:id="rId3" w:type="default"/>
          <w:footerReference r:id="rId4" w:type="even"/>
          <w:pgSz w:w="11906" w:h="16838"/>
          <w:pgMar w:top="1871" w:right="1474" w:bottom="175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u w:val="single"/>
        </w:rPr>
        <w:t>晋中市能源局办公室                     　   2023年7月11日印发</w:t>
      </w:r>
    </w:p>
    <w:p>
      <w:pPr>
        <w:pStyle w:val="4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  <w:t>“凯嘉能源杯”晋中市煤矿职工职业技能大赛决赛报名表</w:t>
      </w:r>
    </w:p>
    <w:tbl>
      <w:tblPr>
        <w:tblStyle w:val="7"/>
        <w:tblpPr w:leftFromText="180" w:rightFromText="180" w:vertAnchor="text" w:horzAnchor="page" w:tblpX="1314" w:tblpY="151"/>
        <w:tblOverlap w:val="never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991"/>
        <w:gridCol w:w="2153"/>
        <w:gridCol w:w="3201"/>
        <w:gridCol w:w="2678"/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县（区、市）能源局（单位公章）   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领队、联络员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安全仪器监测工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手机号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选手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2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液压支架工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手机号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选手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sectPr>
          <w:pgSz w:w="16839" w:h="11907" w:orient="landscape"/>
          <w:pgMar w:top="964" w:right="1440" w:bottom="964" w:left="1440" w:header="851" w:footer="992" w:gutter="0"/>
          <w:cols w:space="720" w:num="1"/>
          <w:docGrid w:type="lines" w:linePitch="312" w:charSpace="0"/>
        </w:sectPr>
      </w:pPr>
    </w:p>
    <w:p>
      <w:pPr>
        <w:pStyle w:val="4"/>
        <w:jc w:val="left"/>
        <w:rPr>
          <w:rFonts w:hint="default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2</w:t>
      </w:r>
    </w:p>
    <w:p>
      <w:pPr>
        <w:widowControl/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裁判员推荐表</w:t>
      </w:r>
    </w:p>
    <w:p>
      <w:pPr>
        <w:widowControl/>
        <w:spacing w:line="384" w:lineRule="auto"/>
        <w:jc w:val="center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填表日期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：</w:t>
      </w:r>
    </w:p>
    <w:tbl>
      <w:tblPr>
        <w:tblStyle w:val="7"/>
        <w:tblpPr w:leftFromText="180" w:rightFromText="180" w:vertAnchor="text" w:horzAnchor="page" w:tblpX="1718" w:tblpY="40"/>
        <w:tblOverlap w:val="never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69"/>
        <w:gridCol w:w="1270"/>
        <w:gridCol w:w="1298"/>
        <w:gridCol w:w="123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 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别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专业（工种）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职称或</w:t>
            </w:r>
          </w:p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技术等级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uto"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    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手      机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4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个人</w:t>
            </w:r>
          </w:p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工作简历</w:t>
            </w:r>
          </w:p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从事本职业</w:t>
            </w:r>
          </w:p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（工种）</w:t>
            </w:r>
          </w:p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基本情况</w:t>
            </w:r>
          </w:p>
        </w:tc>
        <w:tc>
          <w:tcPr>
            <w:tcW w:w="6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uto"/>
              <w:ind w:firstLine="91" w:firstLineChars="38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所在单位</w:t>
            </w:r>
          </w:p>
          <w:p>
            <w:pPr>
              <w:widowControl/>
              <w:spacing w:line="384" w:lineRule="auto"/>
              <w:ind w:left="240" w:hanging="240" w:hangingChars="1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6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4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84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84" w:lineRule="auto"/>
              <w:ind w:firstLine="4320" w:firstLineChars="18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84" w:lineRule="auto"/>
              <w:ind w:firstLine="4320" w:firstLineChars="18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签章：</w:t>
            </w:r>
          </w:p>
          <w:p>
            <w:pPr>
              <w:widowControl/>
              <w:spacing w:line="384" w:lineRule="auto"/>
              <w:ind w:firstLine="4560" w:firstLineChars="19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/>
          <w:lang w:eastAsia="zh-CN"/>
        </w:rPr>
        <w:t>各县（区、市）能源局推荐安全仪器监测工裁判员一名，液压支架工裁判员两名。</w:t>
      </w:r>
    </w:p>
    <w:p/>
    <w:sectPr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TViYWYwMDA3MDc2NjE2ZjE5YWQzMDViZmUzYmUifQ=="/>
  </w:docVars>
  <w:rsids>
    <w:rsidRoot w:val="00000000"/>
    <w:rsid w:val="103C11AE"/>
    <w:rsid w:val="5B0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paragraph" w:styleId="4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733</Characters>
  <Lines>0</Lines>
  <Paragraphs>0</Paragraphs>
  <TotalTime>0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2023-07-04T00:35:00Z</dcterms:created>
  <dc:creator>Administrator</dc:creator>
  <cp:lastModifiedBy>Administrator</cp:lastModifiedBy>
  <dcterms:modified xsi:type="dcterms:W3CDTF">2023-07-12T07:19:19Z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FF75CA5EC0E241C08CFE0DAA8E887313_12</vt:lpwstr>
  </property>
</Properties>
</file>